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B41E" w14:textId="77777777" w:rsidR="00DB2926" w:rsidRDefault="00DB2926" w:rsidP="00DB2926">
      <w:pPr>
        <w:pStyle w:val="AIAAgreementBodyText"/>
      </w:pPr>
      <w:r w:rsidRPr="00636565">
        <w:t>Waiver and Release Number:</w:t>
      </w:r>
      <w:r>
        <w:t xml:space="preserve"> </w:t>
      </w:r>
      <w:bookmarkStart w:id="0" w:name="bm_WaiverNumber"/>
      <w:proofErr w:type="gramStart"/>
      <w:r w:rsidRPr="00FE2B2A">
        <w:rPr>
          <w:rStyle w:val="AIAFillPointText"/>
        </w:rPr>
        <w:t>«  »</w:t>
      </w:r>
      <w:bookmarkEnd w:id="0"/>
      <w:proofErr w:type="gramEnd"/>
    </w:p>
    <w:p w14:paraId="7F5AB0D2" w14:textId="77777777" w:rsidR="00DB2926" w:rsidRDefault="00DB2926" w:rsidP="00DB2926">
      <w:pPr>
        <w:pStyle w:val="AIAAgreementBodyText"/>
      </w:pPr>
      <w:r w:rsidRPr="00BD799F">
        <w:t>Payment Application Number:</w:t>
      </w:r>
      <w:r>
        <w:t xml:space="preserve"> </w:t>
      </w:r>
      <w:bookmarkStart w:id="1" w:name="bm_AppNumber"/>
      <w:proofErr w:type="gramStart"/>
      <w:r w:rsidRPr="00FE2B2A">
        <w:rPr>
          <w:rStyle w:val="AIAFillPointText"/>
        </w:rPr>
        <w:t>«  »</w:t>
      </w:r>
      <w:bookmarkEnd w:id="1"/>
      <w:proofErr w:type="gramEnd"/>
    </w:p>
    <w:p w14:paraId="553E64E5" w14:textId="77777777" w:rsidR="00DB2926" w:rsidRPr="007C6A26" w:rsidRDefault="00DB2926" w:rsidP="00DB2926">
      <w:pPr>
        <w:pStyle w:val="AIAAgreementBodyText"/>
        <w:spacing w:before="120"/>
        <w:jc w:val="center"/>
      </w:pPr>
      <w:r w:rsidRPr="007C6A26">
        <w:t>IDENTIFYING INFORMATION</w:t>
      </w:r>
    </w:p>
    <w:p w14:paraId="55B181BA" w14:textId="77777777" w:rsidR="00DB2926" w:rsidRDefault="00DB2926" w:rsidP="00DB2926">
      <w:pPr>
        <w:pStyle w:val="AIAAgreementBodyText"/>
      </w:pPr>
      <w:r>
        <w:t xml:space="preserve">Contractor: </w:t>
      </w:r>
      <w:bookmarkStart w:id="2" w:name="bm_Contractor"/>
      <w:proofErr w:type="gramStart"/>
      <w:r w:rsidRPr="00FE2B2A">
        <w:rPr>
          <w:rStyle w:val="AIAFillPointText"/>
        </w:rPr>
        <w:t>«  »</w:t>
      </w:r>
      <w:bookmarkEnd w:id="2"/>
      <w:proofErr w:type="gramEnd"/>
    </w:p>
    <w:p w14:paraId="15CAA2ED" w14:textId="77777777" w:rsidR="00DB2926" w:rsidRDefault="00DB2926" w:rsidP="00DB2926">
      <w:pPr>
        <w:pStyle w:val="AIAAgreementBodyText"/>
      </w:pPr>
      <w:r>
        <w:t xml:space="preserve">Customer: </w:t>
      </w:r>
      <w:bookmarkStart w:id="3" w:name="bm_Customer"/>
      <w:proofErr w:type="gramStart"/>
      <w:r w:rsidRPr="00FE2B2A">
        <w:rPr>
          <w:rStyle w:val="AIAFillPointText"/>
        </w:rPr>
        <w:t>«  »</w:t>
      </w:r>
      <w:bookmarkEnd w:id="3"/>
      <w:proofErr w:type="gramEnd"/>
    </w:p>
    <w:p w14:paraId="19D91639" w14:textId="77777777" w:rsidR="00DB2926" w:rsidRDefault="00DB2926" w:rsidP="00DB2926">
      <w:pPr>
        <w:pStyle w:val="AIAAgreementBodyText"/>
      </w:pPr>
      <w:r>
        <w:t xml:space="preserve">Property Owner: </w:t>
      </w:r>
      <w:bookmarkStart w:id="4" w:name="bm_PropertyOwner"/>
      <w:proofErr w:type="gramStart"/>
      <w:r w:rsidRPr="00FE2B2A">
        <w:rPr>
          <w:rStyle w:val="AIAFillPointText"/>
        </w:rPr>
        <w:t>«  »</w:t>
      </w:r>
      <w:bookmarkEnd w:id="4"/>
      <w:proofErr w:type="gramEnd"/>
    </w:p>
    <w:p w14:paraId="38363E0F" w14:textId="77777777" w:rsidR="00DB2926" w:rsidRDefault="00DB2926" w:rsidP="00DB2926">
      <w:pPr>
        <w:pStyle w:val="AIAAgreementBodyText"/>
      </w:pPr>
      <w:r>
        <w:t xml:space="preserve">Work: </w:t>
      </w:r>
      <w:bookmarkStart w:id="5" w:name="bm_Work"/>
      <w:proofErr w:type="gramStart"/>
      <w:r w:rsidRPr="00FE2B2A">
        <w:rPr>
          <w:rStyle w:val="AIAFillPointText"/>
        </w:rPr>
        <w:t>«  »</w:t>
      </w:r>
      <w:bookmarkEnd w:id="5"/>
      <w:proofErr w:type="gramEnd"/>
    </w:p>
    <w:p w14:paraId="13F78584" w14:textId="77777777" w:rsidR="00DB2926" w:rsidRDefault="00DB2926" w:rsidP="00DB2926">
      <w:pPr>
        <w:pStyle w:val="AIAAgreementBodyText"/>
      </w:pPr>
      <w:r>
        <w:t xml:space="preserve">Project: </w:t>
      </w:r>
      <w:bookmarkStart w:id="6" w:name="bm_Project"/>
      <w:proofErr w:type="gramStart"/>
      <w:r w:rsidRPr="00FE2B2A">
        <w:rPr>
          <w:rStyle w:val="AIAFillPointText"/>
        </w:rPr>
        <w:t>«  »</w:t>
      </w:r>
      <w:bookmarkEnd w:id="6"/>
      <w:proofErr w:type="gramEnd"/>
    </w:p>
    <w:p w14:paraId="19C9D80C" w14:textId="77777777" w:rsidR="00DB2926" w:rsidRDefault="00DB2926" w:rsidP="00DB2926">
      <w:pPr>
        <w:pStyle w:val="AIAAgreementBodyText"/>
      </w:pPr>
      <w:r>
        <w:t xml:space="preserve">Property: </w:t>
      </w:r>
      <w:bookmarkStart w:id="7" w:name="bm_Property"/>
      <w:proofErr w:type="gramStart"/>
      <w:r w:rsidRPr="00FE2B2A">
        <w:rPr>
          <w:rStyle w:val="AIAFillPointText"/>
        </w:rPr>
        <w:t>«  »</w:t>
      </w:r>
      <w:bookmarkEnd w:id="7"/>
      <w:proofErr w:type="gramEnd"/>
    </w:p>
    <w:p w14:paraId="6F71F596" w14:textId="77777777" w:rsidR="00DB2926" w:rsidRPr="007C6A26" w:rsidRDefault="00DB2926" w:rsidP="00DB2926">
      <w:pPr>
        <w:pStyle w:val="AIAAgreementBodyText"/>
        <w:spacing w:before="120"/>
        <w:jc w:val="center"/>
      </w:pPr>
      <w:r>
        <w:t>CONDITIONAL WAIVER AND RELEASE</w:t>
      </w:r>
    </w:p>
    <w:p w14:paraId="01E7624C" w14:textId="77777777" w:rsidR="00DB2926" w:rsidRPr="007D7F00" w:rsidRDefault="00DB2926" w:rsidP="00DB2926">
      <w:pPr>
        <w:pStyle w:val="AIAAgreementBodyText"/>
        <w:rPr>
          <w:b/>
          <w:bCs/>
        </w:rPr>
      </w:pPr>
      <w:r w:rsidRPr="007D7F00">
        <w:rPr>
          <w:b/>
          <w:bCs/>
        </w:rPr>
        <w:t>This Conditional Waiver and Release on Progress Payment is effective only on the Contractor’s receipt of payment as described below. A person should not rely on this document unless satisfied that Contractor has received payment.</w:t>
      </w:r>
    </w:p>
    <w:p w14:paraId="24B2B92E" w14:textId="77777777" w:rsidR="00DB2926" w:rsidRDefault="00DB2926" w:rsidP="00DB2926">
      <w:pPr>
        <w:pStyle w:val="AIAAgreementBodyText"/>
        <w:spacing w:before="60"/>
      </w:pPr>
      <w:r w:rsidRPr="00EF428D">
        <w:t>Except as listed in the Exceptions section below, Contractor conditionally waives and releases any (i) liens and encumbrances, (ii) right to assert a lien or encumbrance, (iii) common</w:t>
      </w:r>
      <w:r>
        <w:t xml:space="preserve"> law</w:t>
      </w:r>
      <w:r w:rsidRPr="00EF428D">
        <w:t xml:space="preserve"> or statutory payment bond right, (iv) stop payment notices, (v) claim for payment, and (vi) rights under any similar ordinance, rule, or statute related to claim or payment that Contractor has or may have with respect to the (1) Work, (2) Project or Property and improvements thereon, (3) labor, services, materials, fixtures, apparatus, equipment, or machinery furnished for the Project or Property, and (4) monies, funds, or other considerations due or to become due arising out of the Work.</w:t>
      </w:r>
    </w:p>
    <w:p w14:paraId="7776DCB2" w14:textId="77777777" w:rsidR="00DB2926" w:rsidRDefault="00DB2926" w:rsidP="00DB2926">
      <w:pPr>
        <w:pStyle w:val="AIAAgreementBodyText"/>
        <w:spacing w:before="60"/>
      </w:pPr>
      <w:r w:rsidRPr="00624750">
        <w:t>Contractor represents that all debts owed to any third party relating to the goods or services covered by this Conditional Waiver and Release on Progress Payment have been paid or will be timely paid.</w:t>
      </w:r>
    </w:p>
    <w:p w14:paraId="25FD9858" w14:textId="77777777" w:rsidR="00DB2926" w:rsidRDefault="00DB2926" w:rsidP="00DB2926">
      <w:pPr>
        <w:pStyle w:val="AIAAgreementBodyText"/>
        <w:spacing w:before="60"/>
      </w:pPr>
      <w:r>
        <w:t>This Conditional Waiver and Release on Progress Payment is effective only on Contractor’s receipt of payment in accordance with the following payment terms:</w:t>
      </w:r>
    </w:p>
    <w:p w14:paraId="0CCA2F3B" w14:textId="77777777" w:rsidR="00DB2926" w:rsidRDefault="00DB2926" w:rsidP="00DB2926">
      <w:pPr>
        <w:pStyle w:val="AIAAgreementBodyText"/>
      </w:pPr>
      <w:r>
        <w:t xml:space="preserve">Describe method by which payment will be made to the Contractor: </w:t>
      </w:r>
      <w:bookmarkStart w:id="8" w:name="bm_PaymentMethod"/>
      <w:proofErr w:type="gramStart"/>
      <w:r w:rsidRPr="006F7734">
        <w:rPr>
          <w:rStyle w:val="AIAFillPointText"/>
        </w:rPr>
        <w:t>«  »</w:t>
      </w:r>
      <w:bookmarkEnd w:id="8"/>
      <w:proofErr w:type="gramEnd"/>
    </w:p>
    <w:p w14:paraId="438293F2" w14:textId="77777777" w:rsidR="00DB2926" w:rsidRDefault="00DB2926" w:rsidP="00DB2926">
      <w:pPr>
        <w:pStyle w:val="AIAAgreementBodyText"/>
      </w:pPr>
      <w:r>
        <w:t xml:space="preserve">Maker of payment: </w:t>
      </w:r>
      <w:bookmarkStart w:id="9" w:name="bm_Payer"/>
      <w:proofErr w:type="gramStart"/>
      <w:r w:rsidRPr="006F7734">
        <w:rPr>
          <w:rStyle w:val="AIAFillPointText"/>
        </w:rPr>
        <w:t>«  »</w:t>
      </w:r>
      <w:bookmarkEnd w:id="9"/>
      <w:proofErr w:type="gramEnd"/>
    </w:p>
    <w:p w14:paraId="03727685" w14:textId="77777777" w:rsidR="00DB2926" w:rsidRDefault="00DB2926" w:rsidP="00DB2926">
      <w:pPr>
        <w:pStyle w:val="AIAAgreementBodyText"/>
      </w:pPr>
      <w:r>
        <w:t xml:space="preserve">Amount of payment: </w:t>
      </w:r>
      <w:bookmarkStart w:id="10" w:name="bm_PaymentAmount"/>
      <w:proofErr w:type="gramStart"/>
      <w:r w:rsidRPr="006E569F">
        <w:rPr>
          <w:rStyle w:val="AIAFillPointText"/>
        </w:rPr>
        <w:t>«  »</w:t>
      </w:r>
      <w:bookmarkEnd w:id="10"/>
      <w:proofErr w:type="gramEnd"/>
    </w:p>
    <w:p w14:paraId="59398A5B" w14:textId="77777777" w:rsidR="00DB2926" w:rsidRDefault="00DB2926" w:rsidP="00DB2926">
      <w:pPr>
        <w:pStyle w:val="AIAAgreementBodyText"/>
      </w:pPr>
      <w:r>
        <w:t xml:space="preserve">Identify party to whom full or partial payment will be made, if other than Contractor: </w:t>
      </w:r>
      <w:bookmarkStart w:id="11" w:name="bm_PaymentRecipient"/>
      <w:proofErr w:type="gramStart"/>
      <w:r w:rsidRPr="005B336F">
        <w:rPr>
          <w:rStyle w:val="AIAFillPointText"/>
        </w:rPr>
        <w:t>«  »</w:t>
      </w:r>
      <w:bookmarkEnd w:id="11"/>
      <w:proofErr w:type="gramEnd"/>
    </w:p>
    <w:p w14:paraId="0F7DAE30" w14:textId="77777777" w:rsidR="00DB2926" w:rsidRPr="00150CB3" w:rsidRDefault="00DB2926" w:rsidP="00DB2926">
      <w:pPr>
        <w:pStyle w:val="AIAAgreementBodyText"/>
        <w:spacing w:before="120"/>
        <w:jc w:val="center"/>
      </w:pPr>
      <w:r w:rsidRPr="00150CB3">
        <w:t>EXCEPTIONS</w:t>
      </w:r>
    </w:p>
    <w:p w14:paraId="639014D8" w14:textId="77777777" w:rsidR="00DB2926" w:rsidRDefault="00DB2926" w:rsidP="00DB2926">
      <w:pPr>
        <w:pStyle w:val="AIAAgreementBodyText"/>
      </w:pPr>
      <w:r>
        <w:t xml:space="preserve">This Conditional Waiver and Release on Progress Payment covers a progress payment for Work furnished for the Project or the Property and the improvements thereon through </w:t>
      </w:r>
      <w:bookmarkStart w:id="12" w:name="bm_ThroughDate"/>
      <w:proofErr w:type="gramStart"/>
      <w:r w:rsidRPr="00C731CC">
        <w:rPr>
          <w:rStyle w:val="AIAFillPointText"/>
        </w:rPr>
        <w:t>«  »</w:t>
      </w:r>
      <w:bookmarkEnd w:id="12"/>
      <w:proofErr w:type="gramEnd"/>
      <w:r>
        <w:t xml:space="preserve"> (“Effective Date”). This Conditional Waiver and Release on Progress Payment does not cover (i) Work furnished after the Effective Date, (ii) unpaid retention, (iii) extras for which Contractor has not received payment, (iv) pending modifications and changes, (v) disputed claims in the total amount of $ </w:t>
      </w:r>
      <w:bookmarkStart w:id="13" w:name="bm_ExcludedClaimsAmount"/>
      <w:proofErr w:type="gramStart"/>
      <w:r w:rsidRPr="006E569F">
        <w:rPr>
          <w:rStyle w:val="AIAFillPointText"/>
        </w:rPr>
        <w:t>«  »</w:t>
      </w:r>
      <w:bookmarkEnd w:id="13"/>
      <w:proofErr w:type="gramEnd"/>
      <w:r>
        <w:t>, and other exceptions described below, if any:</w:t>
      </w:r>
    </w:p>
    <w:p w14:paraId="297C7F28" w14:textId="77777777" w:rsidR="00DB2926" w:rsidRDefault="00DB2926" w:rsidP="00DB2926">
      <w:pPr>
        <w:pStyle w:val="AIAAgreementBodyText"/>
      </w:pPr>
      <w:r>
        <w:t xml:space="preserve">Other exceptions: </w:t>
      </w:r>
      <w:bookmarkStart w:id="14" w:name="bm_OtherExceptions"/>
      <w:proofErr w:type="gramStart"/>
      <w:r w:rsidRPr="007A6F9E">
        <w:rPr>
          <w:rStyle w:val="AIAFillPointText"/>
        </w:rPr>
        <w:t>«  »</w:t>
      </w:r>
      <w:bookmarkEnd w:id="14"/>
      <w:proofErr w:type="gramEnd"/>
    </w:p>
    <w:p w14:paraId="2826EF75" w14:textId="77777777" w:rsidR="00DB2926" w:rsidRDefault="00DB2926" w:rsidP="00DB2926">
      <w:pPr>
        <w:pStyle w:val="AIAAgreement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600"/>
      </w:tblGrid>
      <w:tr w:rsidR="00DB2926" w14:paraId="2A398C5E" w14:textId="77777777" w:rsidTr="000119F0">
        <w:tc>
          <w:tcPr>
            <w:tcW w:w="3798" w:type="dxa"/>
            <w:tcBorders>
              <w:bottom w:val="single" w:sz="4" w:space="0" w:color="auto"/>
            </w:tcBorders>
          </w:tcPr>
          <w:p w14:paraId="78BD31BE" w14:textId="77777777" w:rsidR="00DB2926" w:rsidRDefault="00DB2926" w:rsidP="000119F0">
            <w:pPr>
              <w:pStyle w:val="AIADigitalSignature"/>
            </w:pPr>
            <w:bookmarkStart w:id="15" w:name="bm_DigitalSignature1"/>
            <w:r>
              <w:t xml:space="preserve">  </w:t>
            </w:r>
            <w:bookmarkEnd w:id="15"/>
          </w:p>
        </w:tc>
        <w:tc>
          <w:tcPr>
            <w:tcW w:w="3600" w:type="dxa"/>
            <w:vMerge w:val="restart"/>
          </w:tcPr>
          <w:p w14:paraId="0D2A48DA" w14:textId="77777777" w:rsidR="00DB2926" w:rsidRPr="00C21F57" w:rsidRDefault="00DB2926" w:rsidP="000119F0">
            <w:pPr>
              <w:pStyle w:val="AIAAgreementBodyText"/>
            </w:pPr>
            <w:r w:rsidRPr="00C21F57">
              <w:t xml:space="preserve">Supporting documents attached hereto, if any: </w:t>
            </w:r>
            <w:bookmarkStart w:id="16" w:name="bm_SupportingDocs"/>
            <w:proofErr w:type="gramStart"/>
            <w:r w:rsidRPr="00C21F57">
              <w:rPr>
                <w:rStyle w:val="AIAFillPointText"/>
              </w:rPr>
              <w:t>«  »</w:t>
            </w:r>
            <w:bookmarkEnd w:id="16"/>
            <w:proofErr w:type="gramEnd"/>
          </w:p>
        </w:tc>
      </w:tr>
      <w:tr w:rsidR="00DB2926" w14:paraId="24EF0C72" w14:textId="77777777" w:rsidTr="000119F0">
        <w:tc>
          <w:tcPr>
            <w:tcW w:w="3798" w:type="dxa"/>
            <w:tcBorders>
              <w:top w:val="single" w:sz="4" w:space="0" w:color="auto"/>
            </w:tcBorders>
          </w:tcPr>
          <w:p w14:paraId="7CCABC53" w14:textId="77777777" w:rsidR="00DB2926" w:rsidRDefault="00DB2926" w:rsidP="000119F0">
            <w:pPr>
              <w:pStyle w:val="AIAItalics"/>
              <w:keepNext/>
              <w:keepLines/>
            </w:pPr>
            <w:r>
              <w:t>(Signature of Contractor’s authorized representative)</w:t>
            </w:r>
          </w:p>
        </w:tc>
        <w:tc>
          <w:tcPr>
            <w:tcW w:w="3600" w:type="dxa"/>
            <w:vMerge/>
          </w:tcPr>
          <w:p w14:paraId="08A7B59D" w14:textId="77777777" w:rsidR="00DB2926" w:rsidRDefault="00DB2926" w:rsidP="000119F0">
            <w:pPr>
              <w:pStyle w:val="AIAAgreementBodyText"/>
              <w:keepNext/>
              <w:keepLines/>
            </w:pPr>
          </w:p>
        </w:tc>
      </w:tr>
      <w:tr w:rsidR="00DB2926" w14:paraId="1DAE4AFD" w14:textId="77777777" w:rsidTr="000119F0">
        <w:tc>
          <w:tcPr>
            <w:tcW w:w="3798" w:type="dxa"/>
          </w:tcPr>
          <w:p w14:paraId="01BD450A" w14:textId="77777777" w:rsidR="00DB2926" w:rsidRPr="00167FBF" w:rsidRDefault="00DB2926" w:rsidP="000119F0">
            <w:pPr>
              <w:pStyle w:val="AIAAgreementBodyText"/>
              <w:keepNext/>
              <w:keepLines/>
              <w:rPr>
                <w:rStyle w:val="AIAFillPointText"/>
              </w:rPr>
            </w:pPr>
            <w:bookmarkStart w:id="17" w:name="bm_SignatureDate"/>
            <w:r w:rsidRPr="00167FBF">
              <w:rPr>
                <w:rStyle w:val="AIAFillPointText"/>
              </w:rPr>
              <w:t>«  »</w:t>
            </w:r>
            <w:bookmarkEnd w:id="17"/>
          </w:p>
        </w:tc>
        <w:tc>
          <w:tcPr>
            <w:tcW w:w="3600" w:type="dxa"/>
            <w:vMerge/>
          </w:tcPr>
          <w:p w14:paraId="550E3905" w14:textId="77777777" w:rsidR="00DB2926" w:rsidRDefault="00DB2926" w:rsidP="000119F0">
            <w:pPr>
              <w:pStyle w:val="AIAAgreementBodyText"/>
              <w:keepNext/>
              <w:keepLines/>
            </w:pPr>
          </w:p>
        </w:tc>
      </w:tr>
      <w:tr w:rsidR="00DB2926" w14:paraId="6955A761" w14:textId="77777777" w:rsidTr="000119F0">
        <w:tc>
          <w:tcPr>
            <w:tcW w:w="3798" w:type="dxa"/>
          </w:tcPr>
          <w:p w14:paraId="427F920B" w14:textId="77777777" w:rsidR="00DB2926" w:rsidRDefault="00DB2926" w:rsidP="000119F0">
            <w:pPr>
              <w:pStyle w:val="AIAItalics"/>
              <w:keepNext/>
              <w:keepLines/>
            </w:pPr>
            <w:r>
              <w:t>(Date)</w:t>
            </w:r>
          </w:p>
        </w:tc>
        <w:tc>
          <w:tcPr>
            <w:tcW w:w="3600" w:type="dxa"/>
            <w:vMerge/>
          </w:tcPr>
          <w:p w14:paraId="33128A70" w14:textId="77777777" w:rsidR="00DB2926" w:rsidRDefault="00DB2926" w:rsidP="000119F0">
            <w:pPr>
              <w:pStyle w:val="AIAAgreementBodyText"/>
              <w:keepNext/>
              <w:keepLines/>
            </w:pPr>
          </w:p>
        </w:tc>
      </w:tr>
    </w:tbl>
    <w:p w14:paraId="16031307" w14:textId="77777777" w:rsidR="00DB2926" w:rsidRDefault="00DB2926" w:rsidP="00DB2926">
      <w:pPr>
        <w:pStyle w:val="AIAAgreement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780"/>
      </w:tblGrid>
      <w:tr w:rsidR="00DB2926" w14:paraId="32B2AB5D" w14:textId="77777777" w:rsidTr="000119F0">
        <w:tc>
          <w:tcPr>
            <w:tcW w:w="5238" w:type="dxa"/>
            <w:gridSpan w:val="2"/>
          </w:tcPr>
          <w:p w14:paraId="0EFD9E68" w14:textId="77777777" w:rsidR="00DB2926" w:rsidRDefault="00DB2926" w:rsidP="000119F0">
            <w:pPr>
              <w:pStyle w:val="AIAAgreementBodyText"/>
              <w:keepNext/>
              <w:keepLines/>
            </w:pPr>
            <w:r w:rsidRPr="006362C1">
              <w:t>Subscribed and sworn to before me on this date</w:t>
            </w:r>
            <w:r>
              <w:t xml:space="preserve">: </w:t>
            </w:r>
            <w:bookmarkStart w:id="18" w:name="bm_NotaryDate"/>
            <w:proofErr w:type="gramStart"/>
            <w:r w:rsidRPr="00167FBF">
              <w:rPr>
                <w:rStyle w:val="AIAFillPointText"/>
              </w:rPr>
              <w:t>«  »</w:t>
            </w:r>
            <w:bookmarkEnd w:id="18"/>
            <w:proofErr w:type="gramEnd"/>
          </w:p>
        </w:tc>
      </w:tr>
      <w:tr w:rsidR="00DB2926" w14:paraId="4C7BED58" w14:textId="77777777" w:rsidTr="000119F0">
        <w:tc>
          <w:tcPr>
            <w:tcW w:w="1458" w:type="dxa"/>
          </w:tcPr>
          <w:p w14:paraId="0B64CF60" w14:textId="77777777" w:rsidR="00DB2926" w:rsidRDefault="00DB2926" w:rsidP="000119F0">
            <w:pPr>
              <w:pStyle w:val="AIAAgreementBodyText"/>
              <w:keepNext/>
              <w:keepLines/>
            </w:pPr>
            <w:r>
              <w:t>Notary Public:</w:t>
            </w:r>
          </w:p>
        </w:tc>
        <w:tc>
          <w:tcPr>
            <w:tcW w:w="3780" w:type="dxa"/>
            <w:tcBorders>
              <w:bottom w:val="single" w:sz="4" w:space="0" w:color="auto"/>
            </w:tcBorders>
          </w:tcPr>
          <w:p w14:paraId="35745F61" w14:textId="77777777" w:rsidR="00DB2926" w:rsidRDefault="00DB2926" w:rsidP="000119F0">
            <w:pPr>
              <w:pStyle w:val="AIAAgreementBodyText"/>
              <w:keepNext/>
              <w:keepLines/>
            </w:pPr>
          </w:p>
        </w:tc>
      </w:tr>
      <w:tr w:rsidR="00DB2926" w14:paraId="319315F9" w14:textId="77777777" w:rsidTr="000119F0">
        <w:tc>
          <w:tcPr>
            <w:tcW w:w="5238" w:type="dxa"/>
            <w:gridSpan w:val="2"/>
          </w:tcPr>
          <w:p w14:paraId="494D3265" w14:textId="77777777" w:rsidR="00DB2926" w:rsidRDefault="00DB2926" w:rsidP="000119F0">
            <w:pPr>
              <w:pStyle w:val="AIAAgreementBodyText"/>
              <w:keepNext/>
              <w:keepLines/>
            </w:pPr>
            <w:r w:rsidRPr="00D6625B">
              <w:t>My Commission Expires:</w:t>
            </w:r>
            <w:r>
              <w:t xml:space="preserve"> </w:t>
            </w:r>
            <w:bookmarkStart w:id="19" w:name="bm_CommissionExpiry"/>
            <w:proofErr w:type="gramStart"/>
            <w:r w:rsidRPr="00167FBF">
              <w:rPr>
                <w:rStyle w:val="AIAFillPointText"/>
              </w:rPr>
              <w:t>«  »</w:t>
            </w:r>
            <w:bookmarkEnd w:id="19"/>
            <w:proofErr w:type="gramEnd"/>
          </w:p>
        </w:tc>
      </w:tr>
    </w:tbl>
    <w:p w14:paraId="5AE06689" w14:textId="77777777" w:rsidR="00C60F89" w:rsidRDefault="00C60F89"/>
    <w:sectPr w:rsidR="00C60F89" w:rsidSect="0094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26"/>
    <w:rsid w:val="000A363D"/>
    <w:rsid w:val="00234D06"/>
    <w:rsid w:val="006A03FB"/>
    <w:rsid w:val="00945938"/>
    <w:rsid w:val="00A20DEC"/>
    <w:rsid w:val="00B90D44"/>
    <w:rsid w:val="00C60F89"/>
    <w:rsid w:val="00DB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A4B5A"/>
  <w15:chartTrackingRefBased/>
  <w15:docId w15:val="{1BA68ED2-46AB-EA41-A08B-32F60D7B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26"/>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BodyText">
    <w:name w:val="AIA Agreement Body Text"/>
    <w:uiPriority w:val="99"/>
    <w:rsid w:val="00DB2926"/>
    <w:pPr>
      <w:tabs>
        <w:tab w:val="left" w:pos="720"/>
      </w:tabs>
    </w:pPr>
    <w:rPr>
      <w:rFonts w:ascii="Times New Roman" w:eastAsiaTheme="minorEastAsia" w:hAnsi="Times New Roman" w:cs="Times New Roman"/>
      <w:sz w:val="20"/>
      <w:szCs w:val="20"/>
    </w:rPr>
  </w:style>
  <w:style w:type="paragraph" w:customStyle="1" w:styleId="AIAItalics">
    <w:name w:val="AIA Italics"/>
    <w:basedOn w:val="AIAAgreementBodyText"/>
    <w:next w:val="AIAAgreementBodyText"/>
    <w:uiPriority w:val="99"/>
    <w:rsid w:val="00DB2926"/>
    <w:rPr>
      <w:i/>
      <w:iCs/>
    </w:rPr>
  </w:style>
  <w:style w:type="character" w:customStyle="1" w:styleId="AIAFillPointText">
    <w:name w:val="AIA FillPoint Text"/>
    <w:uiPriority w:val="99"/>
    <w:rsid w:val="00DB2926"/>
    <w:rPr>
      <w:rFonts w:ascii="Times New Roman" w:hAnsi="Times New Roman"/>
      <w:color w:val="auto"/>
      <w:sz w:val="20"/>
      <w:u w:val="none"/>
      <w:shd w:val="clear" w:color="auto" w:fill="C0C0C0"/>
    </w:rPr>
  </w:style>
  <w:style w:type="paragraph" w:customStyle="1" w:styleId="AIADigitalSignature">
    <w:name w:val="AIA Digital Signature"/>
    <w:uiPriority w:val="99"/>
    <w:rsid w:val="00DB2926"/>
    <w:pPr>
      <w:keepNext/>
      <w:keepLines/>
      <w:spacing w:after="60"/>
      <w:jc w:val="center"/>
    </w:pPr>
    <w:rPr>
      <w:rFonts w:ascii="Arial" w:eastAsia="Times New Roman" w:hAnsi="Arial" w:cs="Arial"/>
      <w:b/>
      <w:bCs/>
      <w:sz w:val="20"/>
      <w:szCs w:val="20"/>
    </w:rPr>
  </w:style>
  <w:style w:type="table" w:styleId="TableGrid">
    <w:name w:val="Table Grid"/>
    <w:basedOn w:val="TableNormal"/>
    <w:rsid w:val="00DB292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3</cp:revision>
  <dcterms:created xsi:type="dcterms:W3CDTF">2022-10-26T00:43:00Z</dcterms:created>
  <dcterms:modified xsi:type="dcterms:W3CDTF">2023-02-16T18:36:00Z</dcterms:modified>
</cp:coreProperties>
</file>