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78CE" w14:textId="77777777" w:rsidR="00B107F2" w:rsidRDefault="00B107F2" w:rsidP="000844D0">
      <w:pPr>
        <w:jc w:val="both"/>
        <w:rPr>
          <w:rFonts w:ascii="Gotham Narrow Book" w:hAnsi="Gotham Narrow Book"/>
          <w:b/>
          <w:sz w:val="20"/>
          <w:szCs w:val="20"/>
        </w:rPr>
      </w:pPr>
      <w:bookmarkStart w:id="0" w:name="a225661"/>
      <w:r>
        <w:rPr>
          <w:rFonts w:ascii="Gotham Narrow Book" w:hAnsi="Gotham Narrow Book"/>
          <w:b/>
          <w:sz w:val="20"/>
          <w:szCs w:val="20"/>
        </w:rPr>
        <w:t>DEFINITIONS</w:t>
      </w:r>
    </w:p>
    <w:p w14:paraId="3A4B1809" w14:textId="5744C30C" w:rsidR="00B107F2" w:rsidRPr="00B107F2" w:rsidRDefault="00CC017F" w:rsidP="00B107F2">
      <w:pPr>
        <w:pStyle w:val="ListParagraph"/>
        <w:numPr>
          <w:ilvl w:val="0"/>
          <w:numId w:val="3"/>
        </w:numPr>
        <w:jc w:val="both"/>
        <w:rPr>
          <w:rFonts w:ascii="Gotham Narrow Book" w:hAnsi="Gotham Narrow Book"/>
          <w:bCs/>
          <w:sz w:val="20"/>
          <w:szCs w:val="20"/>
        </w:rPr>
      </w:pPr>
      <w:r w:rsidRPr="00B107F2">
        <w:rPr>
          <w:rFonts w:ascii="Gotham Narrow Book" w:hAnsi="Gotham Narrow Book"/>
          <w:bCs/>
          <w:sz w:val="20"/>
          <w:szCs w:val="20"/>
        </w:rPr>
        <w:t>___</w:t>
      </w:r>
      <w:r>
        <w:rPr>
          <w:rFonts w:ascii="Gotham Narrow Book" w:hAnsi="Gotham Narrow Book"/>
          <w:bCs/>
          <w:sz w:val="20"/>
          <w:szCs w:val="20"/>
        </w:rPr>
        <w:t>_________</w:t>
      </w:r>
      <w:r w:rsidRPr="00B107F2">
        <w:rPr>
          <w:rFonts w:ascii="Gotham Narrow Book" w:hAnsi="Gotham Narrow Book"/>
          <w:bCs/>
          <w:sz w:val="20"/>
          <w:szCs w:val="20"/>
        </w:rPr>
        <w:t xml:space="preserve">__ </w:t>
      </w:r>
      <w:r w:rsidR="00B107F2" w:rsidRPr="00B107F2">
        <w:rPr>
          <w:rFonts w:ascii="Gotham Narrow Book" w:hAnsi="Gotham Narrow Book"/>
          <w:bCs/>
          <w:sz w:val="20"/>
          <w:szCs w:val="20"/>
        </w:rPr>
        <w:t>shall be referred to as the “</w:t>
      </w:r>
      <w:r w:rsidR="00D235E3">
        <w:rPr>
          <w:rFonts w:ascii="Gotham Narrow Book" w:hAnsi="Gotham Narrow Book"/>
          <w:bCs/>
          <w:sz w:val="20"/>
          <w:szCs w:val="20"/>
        </w:rPr>
        <w:t>Company</w:t>
      </w:r>
      <w:r w:rsidR="00B107F2" w:rsidRPr="00B107F2">
        <w:rPr>
          <w:rFonts w:ascii="Gotham Narrow Book" w:hAnsi="Gotham Narrow Book"/>
          <w:bCs/>
          <w:sz w:val="20"/>
          <w:szCs w:val="20"/>
        </w:rPr>
        <w:t>”</w:t>
      </w:r>
    </w:p>
    <w:p w14:paraId="19F09FB3" w14:textId="282EFD9C" w:rsidR="00B107F2" w:rsidRDefault="00B107F2" w:rsidP="00B107F2">
      <w:pPr>
        <w:pStyle w:val="ListParagraph"/>
        <w:numPr>
          <w:ilvl w:val="0"/>
          <w:numId w:val="3"/>
        </w:numPr>
        <w:jc w:val="both"/>
        <w:rPr>
          <w:rFonts w:ascii="Gotham Narrow Book" w:hAnsi="Gotham Narrow Book"/>
          <w:bCs/>
          <w:sz w:val="20"/>
          <w:szCs w:val="20"/>
        </w:rPr>
      </w:pPr>
      <w:r w:rsidRPr="00B107F2">
        <w:rPr>
          <w:rFonts w:ascii="Gotham Narrow Book" w:hAnsi="Gotham Narrow Book"/>
          <w:bCs/>
          <w:sz w:val="20"/>
          <w:szCs w:val="20"/>
        </w:rPr>
        <w:t>___</w:t>
      </w:r>
      <w:r w:rsidR="00CC017F">
        <w:rPr>
          <w:rFonts w:ascii="Gotham Narrow Book" w:hAnsi="Gotham Narrow Book"/>
          <w:bCs/>
          <w:sz w:val="20"/>
          <w:szCs w:val="20"/>
        </w:rPr>
        <w:t>_________</w:t>
      </w:r>
      <w:r w:rsidRPr="00B107F2">
        <w:rPr>
          <w:rFonts w:ascii="Gotham Narrow Book" w:hAnsi="Gotham Narrow Book"/>
          <w:bCs/>
          <w:sz w:val="20"/>
          <w:szCs w:val="20"/>
        </w:rPr>
        <w:t>__ shall be referred to as the “Owner”.</w:t>
      </w:r>
    </w:p>
    <w:p w14:paraId="0B2DE969" w14:textId="61FCF22C" w:rsidR="00B107F2" w:rsidRPr="00B107F2" w:rsidRDefault="00B107F2" w:rsidP="00B107F2">
      <w:pPr>
        <w:pStyle w:val="ListParagraph"/>
        <w:numPr>
          <w:ilvl w:val="0"/>
          <w:numId w:val="3"/>
        </w:numPr>
        <w:jc w:val="both"/>
        <w:rPr>
          <w:rFonts w:ascii="Gotham Narrow Book" w:hAnsi="Gotham Narrow Book"/>
          <w:bCs/>
          <w:sz w:val="20"/>
          <w:szCs w:val="20"/>
        </w:rPr>
      </w:pPr>
      <w:r>
        <w:rPr>
          <w:rFonts w:ascii="Gotham Narrow Book" w:hAnsi="Gotham Narrow Book"/>
          <w:bCs/>
          <w:sz w:val="20"/>
          <w:szCs w:val="20"/>
        </w:rPr>
        <w:t>“Contract Price” refers to the price set forth in the attached Proposal/Purchase Order</w:t>
      </w:r>
      <w:r w:rsidR="0031139C">
        <w:rPr>
          <w:rFonts w:ascii="Gotham Narrow Book" w:hAnsi="Gotham Narrow Book"/>
          <w:bCs/>
          <w:sz w:val="20"/>
          <w:szCs w:val="20"/>
        </w:rPr>
        <w:t xml:space="preserve"> dated _________</w:t>
      </w:r>
    </w:p>
    <w:p w14:paraId="23AF222D" w14:textId="41AA38A0" w:rsidR="000844D0" w:rsidRPr="000844D0" w:rsidRDefault="000844D0" w:rsidP="000844D0">
      <w:pPr>
        <w:jc w:val="both"/>
        <w:rPr>
          <w:rFonts w:ascii="Gotham Narrow Book" w:hAnsi="Gotham Narrow Book"/>
          <w:sz w:val="20"/>
          <w:szCs w:val="20"/>
        </w:rPr>
      </w:pPr>
      <w:r w:rsidRPr="000844D0">
        <w:rPr>
          <w:rFonts w:ascii="Gotham Narrow Book" w:hAnsi="Gotham Narrow Book"/>
          <w:b/>
          <w:sz w:val="20"/>
          <w:szCs w:val="20"/>
        </w:rPr>
        <w:t>ASSUMPTIONS</w:t>
      </w:r>
      <w:r w:rsidRPr="000844D0">
        <w:rPr>
          <w:rFonts w:ascii="Gotham Narrow Book" w:hAnsi="Gotham Narrow Book"/>
          <w:bCs/>
          <w:sz w:val="20"/>
          <w:szCs w:val="20"/>
        </w:rPr>
        <w:t>.</w:t>
      </w:r>
    </w:p>
    <w:p w14:paraId="270E2470" w14:textId="77777777" w:rsidR="004C501D" w:rsidRPr="004C501D" w:rsidRDefault="004C501D" w:rsidP="00B107F2">
      <w:pPr>
        <w:pStyle w:val="ListParagraph"/>
        <w:numPr>
          <w:ilvl w:val="0"/>
          <w:numId w:val="1"/>
        </w:numPr>
        <w:contextualSpacing w:val="0"/>
        <w:jc w:val="both"/>
        <w:rPr>
          <w:rFonts w:ascii="Gotham Narrow Book" w:hAnsi="Gotham Narrow Book"/>
          <w:sz w:val="20"/>
          <w:szCs w:val="20"/>
        </w:rPr>
      </w:pPr>
      <w:r>
        <w:rPr>
          <w:rFonts w:ascii="Gotham Narrow Book" w:hAnsi="Gotham Narrow Book"/>
          <w:bCs/>
          <w:sz w:val="20"/>
          <w:szCs w:val="20"/>
        </w:rPr>
        <w:t xml:space="preserve">The attached Proposal/Purchase Order may be subject to a fully executed contract that may supplement the terms and conditions set forth in these general terms and conditions. </w:t>
      </w:r>
    </w:p>
    <w:p w14:paraId="17E75C30" w14:textId="0BF12B91" w:rsidR="00461C38" w:rsidRPr="00B107F2" w:rsidRDefault="00461C38" w:rsidP="00B107F2">
      <w:pPr>
        <w:pStyle w:val="ListParagraph"/>
        <w:numPr>
          <w:ilvl w:val="0"/>
          <w:numId w:val="1"/>
        </w:numPr>
        <w:contextualSpacing w:val="0"/>
        <w:jc w:val="both"/>
        <w:rPr>
          <w:rFonts w:ascii="Gotham Narrow Book" w:hAnsi="Gotham Narrow Book"/>
          <w:sz w:val="20"/>
          <w:szCs w:val="20"/>
        </w:rPr>
      </w:pPr>
      <w:r w:rsidRPr="00B107F2">
        <w:rPr>
          <w:rFonts w:ascii="Gotham Narrow Book" w:hAnsi="Gotham Narrow Book"/>
          <w:bCs/>
          <w:sz w:val="20"/>
          <w:szCs w:val="20"/>
        </w:rPr>
        <w:t>The Contract Price makes the following critical assumptions:</w:t>
      </w:r>
      <w:r w:rsidR="004C501D">
        <w:rPr>
          <w:rFonts w:ascii="Gotham Narrow Book" w:hAnsi="Gotham Narrow Book"/>
          <w:bCs/>
          <w:sz w:val="20"/>
          <w:szCs w:val="20"/>
        </w:rPr>
        <w:t xml:space="preserve"> _______________</w:t>
      </w:r>
    </w:p>
    <w:p w14:paraId="504565EB" w14:textId="1D248E5B" w:rsidR="00461C38" w:rsidRDefault="000844D0" w:rsidP="000844D0">
      <w:pPr>
        <w:pStyle w:val="ListParagraph"/>
        <w:numPr>
          <w:ilvl w:val="0"/>
          <w:numId w:val="1"/>
        </w:numPr>
        <w:contextualSpacing w:val="0"/>
        <w:jc w:val="both"/>
        <w:rPr>
          <w:rFonts w:ascii="Gotham Narrow Book" w:hAnsi="Gotham Narrow Book"/>
          <w:bCs/>
          <w:sz w:val="20"/>
          <w:szCs w:val="20"/>
        </w:rPr>
      </w:pPr>
      <w:r>
        <w:rPr>
          <w:rFonts w:ascii="Gotham Narrow Book" w:hAnsi="Gotham Narrow Book"/>
          <w:bCs/>
          <w:sz w:val="20"/>
          <w:szCs w:val="20"/>
        </w:rPr>
        <w:t>The Contract Price assumes a</w:t>
      </w:r>
      <w:r w:rsidR="00461C38" w:rsidRPr="00461C38">
        <w:rPr>
          <w:rFonts w:ascii="Gotham Narrow Book" w:hAnsi="Gotham Narrow Book"/>
          <w:bCs/>
          <w:sz w:val="20"/>
          <w:szCs w:val="20"/>
        </w:rPr>
        <w:t>ccess to the property between the hours of ____ through ____ Monday through Friday.</w:t>
      </w:r>
    </w:p>
    <w:p w14:paraId="033FB5DA" w14:textId="76A5B055" w:rsidR="00461C38" w:rsidRDefault="000844D0" w:rsidP="000844D0">
      <w:pPr>
        <w:pStyle w:val="ListParagraph"/>
        <w:numPr>
          <w:ilvl w:val="0"/>
          <w:numId w:val="1"/>
        </w:numPr>
        <w:contextualSpacing w:val="0"/>
        <w:jc w:val="both"/>
        <w:rPr>
          <w:rFonts w:ascii="Gotham Narrow Book" w:hAnsi="Gotham Narrow Book"/>
          <w:bCs/>
          <w:sz w:val="20"/>
          <w:szCs w:val="20"/>
        </w:rPr>
      </w:pPr>
      <w:r>
        <w:rPr>
          <w:rFonts w:ascii="Gotham Narrow Book" w:hAnsi="Gotham Narrow Book"/>
          <w:bCs/>
          <w:sz w:val="20"/>
          <w:szCs w:val="20"/>
        </w:rPr>
        <w:t>The Contract Price assumes the following representations from Owner</w:t>
      </w:r>
      <w:r w:rsidR="00C33755">
        <w:rPr>
          <w:rFonts w:ascii="Gotham Narrow Book" w:hAnsi="Gotham Narrow Book"/>
          <w:bCs/>
          <w:sz w:val="20"/>
          <w:szCs w:val="20"/>
        </w:rPr>
        <w:t>, if any</w:t>
      </w:r>
      <w:r>
        <w:rPr>
          <w:rFonts w:ascii="Gotham Narrow Book" w:hAnsi="Gotham Narrow Book"/>
          <w:bCs/>
          <w:sz w:val="20"/>
          <w:szCs w:val="20"/>
        </w:rPr>
        <w:t>:</w:t>
      </w:r>
      <w:r w:rsidR="004C501D">
        <w:rPr>
          <w:rFonts w:ascii="Gotham Narrow Book" w:hAnsi="Gotham Narrow Book"/>
          <w:bCs/>
          <w:sz w:val="20"/>
          <w:szCs w:val="20"/>
        </w:rPr>
        <w:t xml:space="preserve"> ____________</w:t>
      </w:r>
    </w:p>
    <w:p w14:paraId="41F17527" w14:textId="1B38397D" w:rsidR="00C33755" w:rsidRPr="00C33755" w:rsidRDefault="00C33755" w:rsidP="00C33755">
      <w:pPr>
        <w:pStyle w:val="ListParagraph"/>
        <w:numPr>
          <w:ilvl w:val="0"/>
          <w:numId w:val="1"/>
        </w:numPr>
        <w:contextualSpacing w:val="0"/>
        <w:jc w:val="both"/>
        <w:rPr>
          <w:rFonts w:ascii="Gotham Narrow Book" w:hAnsi="Gotham Narrow Book"/>
          <w:bCs/>
          <w:sz w:val="20"/>
          <w:szCs w:val="20"/>
        </w:rPr>
      </w:pPr>
      <w:r>
        <w:rPr>
          <w:rFonts w:ascii="Gotham Narrow Book" w:hAnsi="Gotham Narrow Book"/>
          <w:bCs/>
          <w:sz w:val="20"/>
          <w:szCs w:val="20"/>
        </w:rPr>
        <w:t xml:space="preserve">The Contract Price </w:t>
      </w:r>
      <w:r>
        <w:rPr>
          <w:rFonts w:ascii="Gotham Narrow Book" w:hAnsi="Gotham Narrow Book"/>
          <w:bCs/>
          <w:sz w:val="20"/>
          <w:szCs w:val="20"/>
        </w:rPr>
        <w:t>excludes</w:t>
      </w:r>
      <w:r>
        <w:rPr>
          <w:rFonts w:ascii="Gotham Narrow Book" w:hAnsi="Gotham Narrow Book"/>
          <w:bCs/>
          <w:sz w:val="20"/>
          <w:szCs w:val="20"/>
        </w:rPr>
        <w:t xml:space="preserve"> the following: ____________</w:t>
      </w:r>
    </w:p>
    <w:p w14:paraId="4C321B3F" w14:textId="3D77F5C3" w:rsidR="000844D0" w:rsidRDefault="000844D0" w:rsidP="000844D0">
      <w:pPr>
        <w:pStyle w:val="ListParagraph"/>
        <w:numPr>
          <w:ilvl w:val="0"/>
          <w:numId w:val="1"/>
        </w:numPr>
        <w:contextualSpacing w:val="0"/>
        <w:jc w:val="both"/>
        <w:rPr>
          <w:rFonts w:ascii="Gotham Narrow Book" w:hAnsi="Gotham Narrow Book"/>
          <w:bCs/>
          <w:sz w:val="20"/>
          <w:szCs w:val="20"/>
        </w:rPr>
      </w:pPr>
      <w:r>
        <w:rPr>
          <w:rFonts w:ascii="Gotham Narrow Book" w:hAnsi="Gotham Narrow Book"/>
          <w:bCs/>
          <w:sz w:val="20"/>
          <w:szCs w:val="20"/>
        </w:rPr>
        <w:t>The Contract Price is based on review of the following documents</w:t>
      </w:r>
      <w:r w:rsidR="004C501D">
        <w:rPr>
          <w:rFonts w:ascii="Gotham Narrow Book" w:hAnsi="Gotham Narrow Book"/>
          <w:bCs/>
          <w:sz w:val="20"/>
          <w:szCs w:val="20"/>
        </w:rPr>
        <w:t xml:space="preserve"> and only includes the </w:t>
      </w:r>
      <w:proofErr w:type="gramStart"/>
      <w:r w:rsidR="004C501D">
        <w:rPr>
          <w:rFonts w:ascii="Gotham Narrow Book" w:hAnsi="Gotham Narrow Book"/>
          <w:bCs/>
          <w:sz w:val="20"/>
          <w:szCs w:val="20"/>
        </w:rPr>
        <w:t xml:space="preserve">work </w:t>
      </w:r>
      <w:r>
        <w:rPr>
          <w:rFonts w:ascii="Gotham Narrow Book" w:hAnsi="Gotham Narrow Book"/>
          <w:bCs/>
          <w:sz w:val="20"/>
          <w:szCs w:val="20"/>
        </w:rPr>
        <w:t>:</w:t>
      </w:r>
      <w:proofErr w:type="gramEnd"/>
      <w:r>
        <w:rPr>
          <w:rFonts w:ascii="Gotham Narrow Book" w:hAnsi="Gotham Narrow Book"/>
          <w:bCs/>
          <w:sz w:val="20"/>
          <w:szCs w:val="20"/>
        </w:rPr>
        <w:t xml:space="preserve"> </w:t>
      </w:r>
      <w:r w:rsidR="00D86EFB">
        <w:rPr>
          <w:rFonts w:ascii="Gotham Narrow Book" w:hAnsi="Gotham Narrow Book"/>
          <w:bCs/>
          <w:sz w:val="20"/>
          <w:szCs w:val="20"/>
        </w:rPr>
        <w:t>____________________</w:t>
      </w:r>
    </w:p>
    <w:p w14:paraId="5C942DD1" w14:textId="3938FAC5" w:rsidR="000844D0" w:rsidRPr="000844D0" w:rsidRDefault="000844D0" w:rsidP="000844D0">
      <w:pPr>
        <w:pStyle w:val="ListParagraph"/>
        <w:numPr>
          <w:ilvl w:val="0"/>
          <w:numId w:val="1"/>
        </w:numPr>
        <w:contextualSpacing w:val="0"/>
        <w:jc w:val="both"/>
        <w:rPr>
          <w:rFonts w:ascii="Gotham Narrow Book" w:hAnsi="Gotham Narrow Book"/>
          <w:sz w:val="20"/>
          <w:szCs w:val="20"/>
        </w:rPr>
      </w:pPr>
      <w:r w:rsidRPr="00E521D3">
        <w:rPr>
          <w:rFonts w:ascii="Gotham Narrow Book" w:hAnsi="Gotham Narrow Book"/>
          <w:sz w:val="20"/>
          <w:szCs w:val="20"/>
        </w:rPr>
        <w:t xml:space="preserve">Contract Price includes construction permits and filing fees as required. </w:t>
      </w:r>
    </w:p>
    <w:p w14:paraId="12C59023" w14:textId="14328349" w:rsidR="000844D0" w:rsidRPr="000844D0" w:rsidRDefault="000844D0" w:rsidP="000844D0">
      <w:pPr>
        <w:jc w:val="both"/>
        <w:rPr>
          <w:rFonts w:ascii="Gotham Narrow Book" w:hAnsi="Gotham Narrow Book"/>
          <w:b/>
          <w:sz w:val="20"/>
          <w:szCs w:val="20"/>
        </w:rPr>
      </w:pPr>
      <w:r w:rsidRPr="000844D0">
        <w:rPr>
          <w:rFonts w:ascii="Gotham Narrow Book" w:hAnsi="Gotham Narrow Book"/>
          <w:b/>
          <w:sz w:val="20"/>
          <w:szCs w:val="20"/>
        </w:rPr>
        <w:t>EXCLUSIONS</w:t>
      </w:r>
    </w:p>
    <w:p w14:paraId="6CF19DFC" w14:textId="59F92D6F" w:rsidR="000C7D22" w:rsidRPr="00F147EE" w:rsidRDefault="00E521D3" w:rsidP="00171C50">
      <w:pPr>
        <w:pStyle w:val="ListParagraph"/>
        <w:numPr>
          <w:ilvl w:val="0"/>
          <w:numId w:val="1"/>
        </w:numPr>
        <w:contextualSpacing w:val="0"/>
        <w:jc w:val="both"/>
        <w:rPr>
          <w:rFonts w:ascii="Gotham Narrow Book" w:hAnsi="Gotham Narrow Book"/>
          <w:sz w:val="20"/>
          <w:szCs w:val="20"/>
        </w:rPr>
      </w:pPr>
      <w:r w:rsidRPr="00F147EE">
        <w:rPr>
          <w:rFonts w:ascii="Gotham Narrow Book" w:hAnsi="Gotham Narrow Book"/>
          <w:sz w:val="20"/>
          <w:szCs w:val="20"/>
        </w:rPr>
        <w:t xml:space="preserve">The Contract Price does not include any items of work that are not reasonably foreseeable in completing the contracted for work including but not limited to (a) latent conditions that exist at the subject premises (b) additional </w:t>
      </w:r>
      <w:r w:rsidR="00A33986" w:rsidRPr="00F147EE">
        <w:rPr>
          <w:rFonts w:ascii="Gotham Narrow Book" w:hAnsi="Gotham Narrow Book"/>
          <w:sz w:val="20"/>
          <w:szCs w:val="20"/>
        </w:rPr>
        <w:t>w</w:t>
      </w:r>
      <w:r w:rsidRPr="00F147EE">
        <w:rPr>
          <w:rFonts w:ascii="Gotham Narrow Book" w:hAnsi="Gotham Narrow Book"/>
          <w:sz w:val="20"/>
          <w:szCs w:val="20"/>
        </w:rPr>
        <w:t xml:space="preserve">ork resulting from changed conditions or conditions that substantially deviate from those assumed conditions in the initial proposal (c) conditions not readily apparent or reasonably discoverable upon the initial inspection (d) conditions that are only know by Owner or Owners’ Agents that have not been disclosed prior to executing this </w:t>
      </w:r>
      <w:r w:rsidR="000C7D22" w:rsidRPr="00F147EE">
        <w:rPr>
          <w:rFonts w:ascii="Gotham Narrow Book" w:hAnsi="Gotham Narrow Book"/>
          <w:sz w:val="20"/>
          <w:szCs w:val="20"/>
        </w:rPr>
        <w:t>purchase order</w:t>
      </w:r>
      <w:r w:rsidRPr="00F147EE">
        <w:rPr>
          <w:rFonts w:ascii="Gotham Narrow Book" w:hAnsi="Gotham Narrow Book"/>
          <w:sz w:val="20"/>
          <w:szCs w:val="20"/>
        </w:rPr>
        <w:t xml:space="preserve"> (e) conditions that may exist behind walls, below floors and above ceilings. </w:t>
      </w:r>
    </w:p>
    <w:p w14:paraId="4750DB4F" w14:textId="781C6267" w:rsidR="000844D0" w:rsidRPr="000844D0" w:rsidRDefault="000844D0" w:rsidP="000844D0">
      <w:pPr>
        <w:jc w:val="both"/>
        <w:rPr>
          <w:rFonts w:ascii="Gotham Narrow Book" w:hAnsi="Gotham Narrow Book"/>
          <w:b/>
          <w:bCs/>
          <w:sz w:val="20"/>
          <w:szCs w:val="20"/>
        </w:rPr>
      </w:pPr>
      <w:r w:rsidRPr="000844D0">
        <w:rPr>
          <w:rFonts w:ascii="Gotham Narrow Book" w:hAnsi="Gotham Narrow Book"/>
          <w:b/>
          <w:bCs/>
          <w:sz w:val="20"/>
          <w:szCs w:val="20"/>
        </w:rPr>
        <w:t>LIMITED LIABILITY.</w:t>
      </w:r>
    </w:p>
    <w:p w14:paraId="35214B76" w14:textId="7A1BFEFF" w:rsidR="00E521D3" w:rsidRPr="00E521D3" w:rsidRDefault="00E521D3" w:rsidP="000844D0">
      <w:pPr>
        <w:pStyle w:val="SFParasubclause1"/>
        <w:numPr>
          <w:ilvl w:val="0"/>
          <w:numId w:val="1"/>
        </w:numPr>
        <w:spacing w:before="0" w:after="0"/>
        <w:jc w:val="both"/>
        <w:rPr>
          <w:rFonts w:cs="Times New Roman"/>
          <w:bCs/>
          <w:sz w:val="20"/>
          <w:szCs w:val="20"/>
        </w:rPr>
      </w:pPr>
      <w:r w:rsidRPr="00E521D3">
        <w:rPr>
          <w:rFonts w:cs="Times New Roman"/>
          <w:bCs/>
          <w:sz w:val="20"/>
          <w:szCs w:val="20"/>
        </w:rPr>
        <w:t xml:space="preserve">IN NO EVENT SHALL </w:t>
      </w:r>
      <w:r w:rsidR="005A305F">
        <w:rPr>
          <w:rFonts w:cs="Times New Roman"/>
          <w:bCs/>
          <w:sz w:val="20"/>
          <w:szCs w:val="20"/>
        </w:rPr>
        <w:t xml:space="preserve">COMPANY </w:t>
      </w:r>
      <w:r w:rsidRPr="00E521D3">
        <w:rPr>
          <w:rFonts w:cs="Times New Roman"/>
          <w:bCs/>
          <w:sz w:val="20"/>
          <w:szCs w:val="20"/>
        </w:rPr>
        <w:t>BE LIABLE TO CUSTOMER OR TO ANY THIRD PARTY FOR ANY LOSS OF USE, REVENUE OR PROFIT OR LOSS OF DATA OR DIMINUTION IN VALUE, OR FOR ANY</w:t>
      </w:r>
      <w:r w:rsidR="000844D0">
        <w:rPr>
          <w:rFonts w:cs="Times New Roman"/>
          <w:bCs/>
          <w:sz w:val="20"/>
          <w:szCs w:val="20"/>
        </w:rPr>
        <w:t xml:space="preserve"> </w:t>
      </w:r>
      <w:r w:rsidRPr="00E521D3">
        <w:rPr>
          <w:rFonts w:cs="Times New Roman"/>
          <w:bCs/>
          <w:sz w:val="20"/>
          <w:szCs w:val="20"/>
        </w:rPr>
        <w:t xml:space="preserve">CONSEQUENTIAL, INCIDENTAL, INDIRECT, EXEMPLARY, SPECIAL, OR PUNITIVE DAMAGES WHETHER ARISING OUT OF BREACH OF CONTRACT, TORT (INCLUDING </w:t>
      </w:r>
      <w:r w:rsidRPr="00E521D3">
        <w:rPr>
          <w:rFonts w:cs="Times New Roman"/>
          <w:bCs/>
          <w:sz w:val="20"/>
          <w:szCs w:val="20"/>
        </w:rPr>
        <w:t xml:space="preserve">NEGLIGENCE), OR OTHERWISE, REGARDLESS OF WHETHER SUCH DAMAGES WERE FORESEEABLE AND WHETHER OR NOT </w:t>
      </w:r>
      <w:r w:rsidR="00D235E3">
        <w:rPr>
          <w:rFonts w:cs="Times New Roman"/>
          <w:bCs/>
          <w:sz w:val="20"/>
          <w:szCs w:val="20"/>
        </w:rPr>
        <w:t xml:space="preserve">COMPANY </w:t>
      </w:r>
      <w:r w:rsidRPr="00E521D3">
        <w:rPr>
          <w:rFonts w:cs="Times New Roman"/>
          <w:bCs/>
          <w:sz w:val="20"/>
          <w:szCs w:val="20"/>
        </w:rPr>
        <w:t>HAS BEEN ADVISED OF THE POSSIBILITY OF SUCH DAMAGES.</w:t>
      </w:r>
      <w:bookmarkEnd w:id="0"/>
    </w:p>
    <w:p w14:paraId="5958CEE6" w14:textId="7673CA48" w:rsidR="00E521D3" w:rsidRDefault="00E521D3" w:rsidP="000844D0">
      <w:pPr>
        <w:pStyle w:val="SFParasubclause1"/>
        <w:numPr>
          <w:ilvl w:val="0"/>
          <w:numId w:val="1"/>
        </w:numPr>
        <w:spacing w:before="0" w:after="0"/>
        <w:contextualSpacing/>
        <w:jc w:val="both"/>
        <w:rPr>
          <w:rFonts w:cs="Times New Roman"/>
          <w:bCs/>
          <w:sz w:val="20"/>
          <w:szCs w:val="20"/>
        </w:rPr>
      </w:pPr>
      <w:bookmarkStart w:id="1" w:name="a1040032"/>
      <w:r w:rsidRPr="00E521D3">
        <w:rPr>
          <w:rFonts w:cs="Times New Roman"/>
          <w:bCs/>
          <w:sz w:val="20"/>
          <w:szCs w:val="20"/>
        </w:rPr>
        <w:t xml:space="preserve">IN NO EVENT SHALL </w:t>
      </w:r>
      <w:r>
        <w:rPr>
          <w:rFonts w:cs="Times New Roman"/>
          <w:bCs/>
          <w:sz w:val="20"/>
          <w:szCs w:val="20"/>
        </w:rPr>
        <w:t xml:space="preserve">COMPANY’S </w:t>
      </w:r>
      <w:r w:rsidRPr="00E521D3">
        <w:rPr>
          <w:rFonts w:cs="Times New Roman"/>
          <w:bCs/>
          <w:sz w:val="20"/>
          <w:szCs w:val="20"/>
        </w:rPr>
        <w:t xml:space="preserve">AGGREGATE LIABILITY ARISING OUT OF OR RELATED TO THIS AGREEMENT, WHETHER ARISING OUT OF OR RELATED TO BREACH OF CONTRACT, TORT (INCLUDING NEGLIGENCE) OR OTHERWISE, EXCEED THE AGGREGATE AMOUNTS PAID OR PAYABLE TO </w:t>
      </w:r>
      <w:r>
        <w:rPr>
          <w:rFonts w:cs="Times New Roman"/>
          <w:bCs/>
          <w:sz w:val="20"/>
          <w:szCs w:val="20"/>
        </w:rPr>
        <w:t xml:space="preserve">COMPANY </w:t>
      </w:r>
      <w:r w:rsidRPr="00E521D3">
        <w:rPr>
          <w:rFonts w:cs="Times New Roman"/>
          <w:bCs/>
          <w:sz w:val="20"/>
          <w:szCs w:val="20"/>
        </w:rPr>
        <w:t xml:space="preserve">PURSUANT TO </w:t>
      </w:r>
      <w:r w:rsidR="00B107F2">
        <w:rPr>
          <w:rFonts w:cs="Times New Roman"/>
          <w:bCs/>
          <w:sz w:val="20"/>
          <w:szCs w:val="20"/>
        </w:rPr>
        <w:t>THE ATTACHED</w:t>
      </w:r>
      <w:r w:rsidR="00814449">
        <w:rPr>
          <w:rFonts w:cs="Times New Roman"/>
          <w:bCs/>
          <w:sz w:val="20"/>
          <w:szCs w:val="20"/>
        </w:rPr>
        <w:t xml:space="preserve"> PURCHASE </w:t>
      </w:r>
      <w:r w:rsidRPr="00E521D3">
        <w:rPr>
          <w:rFonts w:cs="Times New Roman"/>
          <w:bCs/>
          <w:sz w:val="20"/>
          <w:szCs w:val="20"/>
        </w:rPr>
        <w:t>ORDER</w:t>
      </w:r>
      <w:r w:rsidR="008F5C88">
        <w:rPr>
          <w:rFonts w:cs="Times New Roman"/>
          <w:bCs/>
          <w:sz w:val="20"/>
          <w:szCs w:val="20"/>
        </w:rPr>
        <w:t>/PROPOSAL</w:t>
      </w:r>
      <w:r w:rsidRPr="00E521D3">
        <w:rPr>
          <w:rFonts w:cs="Times New Roman"/>
          <w:bCs/>
          <w:sz w:val="20"/>
          <w:szCs w:val="20"/>
        </w:rPr>
        <w:t>.</w:t>
      </w:r>
      <w:bookmarkEnd w:id="1"/>
    </w:p>
    <w:p w14:paraId="266742BB" w14:textId="541781E4" w:rsidR="000844D0" w:rsidRPr="000844D0" w:rsidRDefault="000844D0" w:rsidP="000844D0">
      <w:pPr>
        <w:pStyle w:val="SFParasubclause1"/>
        <w:numPr>
          <w:ilvl w:val="0"/>
          <w:numId w:val="0"/>
        </w:numPr>
        <w:spacing w:before="0" w:after="0"/>
        <w:ind w:left="360"/>
        <w:contextualSpacing/>
        <w:jc w:val="both"/>
        <w:rPr>
          <w:rFonts w:cs="Times New Roman"/>
          <w:b/>
          <w:sz w:val="20"/>
          <w:szCs w:val="20"/>
        </w:rPr>
      </w:pPr>
      <w:r w:rsidRPr="000844D0">
        <w:rPr>
          <w:rFonts w:cs="Times New Roman"/>
          <w:b/>
          <w:sz w:val="20"/>
          <w:szCs w:val="20"/>
        </w:rPr>
        <w:t>DISPUTE RESOLUTION</w:t>
      </w:r>
    </w:p>
    <w:p w14:paraId="01A273F9" w14:textId="24DEED0F" w:rsidR="00E521D3" w:rsidRPr="00461C38" w:rsidRDefault="00E521D3" w:rsidP="00171C50">
      <w:pPr>
        <w:pStyle w:val="ListParagraph"/>
        <w:numPr>
          <w:ilvl w:val="0"/>
          <w:numId w:val="1"/>
        </w:numPr>
        <w:jc w:val="both"/>
        <w:rPr>
          <w:sz w:val="20"/>
          <w:szCs w:val="20"/>
        </w:rPr>
      </w:pPr>
      <w:r w:rsidRPr="00E521D3">
        <w:rPr>
          <w:rFonts w:eastAsia="Garamond"/>
          <w:sz w:val="20"/>
          <w:szCs w:val="20"/>
        </w:rPr>
        <w:t>This Agreement shall be governed, construed, and interpreted in accordance with the laws of the State of New York (without respect to principles of conflicts of law), and the Parties hereby submit to the jurisdiction of and venue in the State of New York in any legal proceeding necessary to interpret or enforce this Agreement or any part of this Agreement.</w:t>
      </w:r>
    </w:p>
    <w:p w14:paraId="6B38BBE7" w14:textId="17391B23" w:rsidR="00E521D3" w:rsidRPr="00461C38" w:rsidRDefault="00E521D3" w:rsidP="00171C50">
      <w:pPr>
        <w:pStyle w:val="ListParagraph"/>
        <w:numPr>
          <w:ilvl w:val="0"/>
          <w:numId w:val="1"/>
        </w:numPr>
        <w:contextualSpacing w:val="0"/>
        <w:jc w:val="both"/>
        <w:rPr>
          <w:sz w:val="20"/>
          <w:szCs w:val="20"/>
        </w:rPr>
      </w:pPr>
      <w:r w:rsidRPr="00E521D3">
        <w:rPr>
          <w:rFonts w:eastAsia="Garamond"/>
          <w:sz w:val="20"/>
          <w:szCs w:val="20"/>
        </w:rPr>
        <w:t xml:space="preserve">In any action brought under this Agreement, the prevailing party shall be entitled to recover its actual costs and attorney fees and all other litigation costs, including all actual attorney fees and litigation costs incurred in connection with the enforcement of a judgment arising from such action or proceeding. </w:t>
      </w:r>
    </w:p>
    <w:p w14:paraId="7A8D82C7" w14:textId="04D2DA85" w:rsidR="00E521D3" w:rsidRPr="00E521D3" w:rsidRDefault="00E521D3" w:rsidP="00171C50">
      <w:pPr>
        <w:pStyle w:val="Normal1"/>
        <w:numPr>
          <w:ilvl w:val="0"/>
          <w:numId w:val="1"/>
        </w:numPr>
        <w:spacing w:before="0" w:beforeAutospacing="0" w:after="0" w:afterAutospacing="0"/>
        <w:jc w:val="both"/>
        <w:rPr>
          <w:sz w:val="20"/>
          <w:szCs w:val="20"/>
        </w:rPr>
      </w:pPr>
      <w:r w:rsidRPr="00E521D3">
        <w:rPr>
          <w:sz w:val="20"/>
          <w:szCs w:val="20"/>
        </w:rPr>
        <w:t xml:space="preserve">Any controversy or claim arising out of or relating to this contract that exceeds </w:t>
      </w:r>
      <w:proofErr w:type="gramStart"/>
      <w:r w:rsidRPr="00E521D3">
        <w:rPr>
          <w:sz w:val="20"/>
          <w:szCs w:val="20"/>
        </w:rPr>
        <w:t>the ,</w:t>
      </w:r>
      <w:proofErr w:type="gramEnd"/>
      <w:r w:rsidRPr="00E521D3">
        <w:rPr>
          <w:sz w:val="20"/>
          <w:szCs w:val="20"/>
        </w:rPr>
        <w:t xml:space="preserve"> or the breach thereof, shall be settled by final binding arbitration administered before a single arbitrator by the American Arbitration Association (AAA), and judgment on the award rendered by the arbitrator may be entered in any court having jurisdiction thereof.  </w:t>
      </w:r>
    </w:p>
    <w:p w14:paraId="4A0A67DF" w14:textId="77777777" w:rsidR="00B546CB" w:rsidRDefault="00B546CB" w:rsidP="00171C50">
      <w:pPr>
        <w:rPr>
          <w:rFonts w:cs="Times New Roman"/>
          <w:sz w:val="20"/>
          <w:szCs w:val="20"/>
        </w:rPr>
      </w:pPr>
    </w:p>
    <w:p w14:paraId="21DF01DC" w14:textId="19937C0B" w:rsidR="00C60F89" w:rsidRDefault="00B107F2" w:rsidP="00171C50">
      <w:pPr>
        <w:rPr>
          <w:rFonts w:cs="Times New Roman"/>
          <w:sz w:val="20"/>
          <w:szCs w:val="20"/>
        </w:rPr>
      </w:pPr>
      <w:r>
        <w:rPr>
          <w:rFonts w:cs="Times New Roman"/>
          <w:sz w:val="20"/>
          <w:szCs w:val="20"/>
        </w:rPr>
        <w:t>Accepted:</w:t>
      </w:r>
    </w:p>
    <w:p w14:paraId="7A5D0134" w14:textId="5D042086" w:rsidR="00B107F2" w:rsidRDefault="00B107F2" w:rsidP="00171C50">
      <w:pPr>
        <w:rPr>
          <w:rFonts w:cs="Times New Roman"/>
          <w:sz w:val="20"/>
          <w:szCs w:val="20"/>
        </w:rPr>
      </w:pPr>
    </w:p>
    <w:p w14:paraId="02609F9B" w14:textId="752B1470" w:rsidR="00B107F2" w:rsidRDefault="00B107F2" w:rsidP="00171C50">
      <w:pPr>
        <w:rPr>
          <w:rFonts w:cs="Times New Roman"/>
          <w:sz w:val="20"/>
          <w:szCs w:val="20"/>
        </w:rPr>
      </w:pPr>
      <w:r>
        <w:rPr>
          <w:rFonts w:cs="Times New Roman"/>
          <w:sz w:val="20"/>
          <w:szCs w:val="20"/>
        </w:rPr>
        <w:t>Owner</w:t>
      </w:r>
    </w:p>
    <w:p w14:paraId="10BC05DA" w14:textId="183924BC" w:rsidR="00B107F2" w:rsidRDefault="00B107F2" w:rsidP="00171C50">
      <w:pPr>
        <w:rPr>
          <w:rFonts w:cs="Times New Roman"/>
          <w:sz w:val="20"/>
          <w:szCs w:val="20"/>
        </w:rPr>
      </w:pPr>
    </w:p>
    <w:p w14:paraId="6342FE09" w14:textId="263EAFF9" w:rsidR="00B107F2" w:rsidRDefault="00B107F2" w:rsidP="00171C50">
      <w:pPr>
        <w:rPr>
          <w:rFonts w:cs="Times New Roman"/>
          <w:sz w:val="20"/>
          <w:szCs w:val="20"/>
        </w:rPr>
      </w:pPr>
      <w:proofErr w:type="gramStart"/>
      <w:r>
        <w:rPr>
          <w:rFonts w:cs="Times New Roman"/>
          <w:sz w:val="20"/>
          <w:szCs w:val="20"/>
        </w:rPr>
        <w:t>By:_</w:t>
      </w:r>
      <w:proofErr w:type="gramEnd"/>
      <w:r>
        <w:rPr>
          <w:rFonts w:cs="Times New Roman"/>
          <w:sz w:val="20"/>
          <w:szCs w:val="20"/>
        </w:rPr>
        <w:t>_____________________________</w:t>
      </w:r>
    </w:p>
    <w:p w14:paraId="455A6DAD" w14:textId="1BF740B2" w:rsidR="00B107F2" w:rsidRDefault="00B107F2" w:rsidP="00171C50">
      <w:pPr>
        <w:rPr>
          <w:rFonts w:cs="Times New Roman"/>
          <w:sz w:val="20"/>
          <w:szCs w:val="20"/>
        </w:rPr>
      </w:pPr>
      <w:r>
        <w:rPr>
          <w:rFonts w:cs="Times New Roman"/>
          <w:sz w:val="20"/>
          <w:szCs w:val="20"/>
        </w:rPr>
        <w:t>Name and Title</w:t>
      </w:r>
    </w:p>
    <w:p w14:paraId="5D5F2F4F" w14:textId="27A6CFD4" w:rsidR="00B107F2" w:rsidRDefault="00B107F2" w:rsidP="00171C50">
      <w:pPr>
        <w:rPr>
          <w:rFonts w:cs="Times New Roman"/>
          <w:sz w:val="20"/>
          <w:szCs w:val="20"/>
        </w:rPr>
      </w:pPr>
    </w:p>
    <w:p w14:paraId="457FC198" w14:textId="1B22EF2F" w:rsidR="00B107F2" w:rsidRPr="00E521D3" w:rsidRDefault="00B107F2" w:rsidP="00171C50">
      <w:pPr>
        <w:rPr>
          <w:rFonts w:cs="Times New Roman"/>
          <w:sz w:val="20"/>
          <w:szCs w:val="20"/>
        </w:rPr>
      </w:pPr>
      <w:r>
        <w:rPr>
          <w:rFonts w:cs="Times New Roman"/>
          <w:sz w:val="20"/>
          <w:szCs w:val="20"/>
        </w:rPr>
        <w:t>Dated: ___________________________</w:t>
      </w:r>
    </w:p>
    <w:sectPr w:rsidR="00B107F2" w:rsidRPr="00E521D3" w:rsidSect="00E521D3">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7BF4" w14:textId="77777777" w:rsidR="00690872" w:rsidRDefault="00690872" w:rsidP="00461C38">
      <w:r>
        <w:separator/>
      </w:r>
    </w:p>
  </w:endnote>
  <w:endnote w:type="continuationSeparator" w:id="0">
    <w:p w14:paraId="42D0FF42" w14:textId="77777777" w:rsidR="00690872" w:rsidRDefault="00690872" w:rsidP="0046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Gotham Narrow Book">
    <w:altName w:val="Times New Roman"/>
    <w:panose1 w:val="020B0604020202020204"/>
    <w:charset w:val="00"/>
    <w:family w:val="auto"/>
    <w:pitch w:val="variable"/>
    <w:sig w:usb0="00000001" w:usb1="4000004A" w:usb2="00000000" w:usb3="00000000" w:csb0="0000009B"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4670" w14:textId="77777777" w:rsidR="00690872" w:rsidRDefault="00690872" w:rsidP="00461C38">
      <w:r>
        <w:separator/>
      </w:r>
    </w:p>
  </w:footnote>
  <w:footnote w:type="continuationSeparator" w:id="0">
    <w:p w14:paraId="2A100D66" w14:textId="77777777" w:rsidR="00690872" w:rsidRDefault="00690872" w:rsidP="0046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D24B" w14:textId="0A59EE1B" w:rsidR="00461C38" w:rsidRDefault="00461C38" w:rsidP="000844D0">
    <w:pPr>
      <w:pStyle w:val="Header"/>
      <w:jc w:val="center"/>
    </w:pPr>
    <w:r>
      <w:t>General Terms and Conditions to Purchase Order/Proposal</w:t>
    </w:r>
  </w:p>
  <w:p w14:paraId="37104578" w14:textId="4C6F3FF4" w:rsidR="001F117C" w:rsidRDefault="001F117C" w:rsidP="000844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48E"/>
    <w:multiLevelType w:val="hybridMultilevel"/>
    <w:tmpl w:val="CF7A269A"/>
    <w:lvl w:ilvl="0" w:tplc="3132A50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B7C5B90"/>
    <w:multiLevelType w:val="hybridMultilevel"/>
    <w:tmpl w:val="3C60A110"/>
    <w:lvl w:ilvl="0" w:tplc="B52AA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276844">
    <w:abstractNumId w:val="0"/>
  </w:num>
  <w:num w:numId="2" w16cid:durableId="553546070">
    <w:abstractNumId w:val="1"/>
  </w:num>
  <w:num w:numId="3" w16cid:durableId="192152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D3"/>
    <w:rsid w:val="00004B17"/>
    <w:rsid w:val="000844D0"/>
    <w:rsid w:val="000C7D22"/>
    <w:rsid w:val="00171C50"/>
    <w:rsid w:val="001F117C"/>
    <w:rsid w:val="0031139C"/>
    <w:rsid w:val="00461C38"/>
    <w:rsid w:val="004C501D"/>
    <w:rsid w:val="005A305F"/>
    <w:rsid w:val="00690872"/>
    <w:rsid w:val="006A03FB"/>
    <w:rsid w:val="006E1496"/>
    <w:rsid w:val="00814449"/>
    <w:rsid w:val="008F5C88"/>
    <w:rsid w:val="00945938"/>
    <w:rsid w:val="00A20DEC"/>
    <w:rsid w:val="00A33986"/>
    <w:rsid w:val="00B107F2"/>
    <w:rsid w:val="00B546CB"/>
    <w:rsid w:val="00B90D44"/>
    <w:rsid w:val="00C33755"/>
    <w:rsid w:val="00C422E2"/>
    <w:rsid w:val="00C60F89"/>
    <w:rsid w:val="00CC017F"/>
    <w:rsid w:val="00D235E3"/>
    <w:rsid w:val="00D86EFB"/>
    <w:rsid w:val="00E521D3"/>
    <w:rsid w:val="00E60C25"/>
    <w:rsid w:val="00F147EE"/>
    <w:rsid w:val="00F175C1"/>
    <w:rsid w:val="00F7636F"/>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950FB"/>
  <w15:chartTrackingRefBased/>
  <w15:docId w15:val="{9187DD90-7BC7-B746-8AAD-10B7D24E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D3"/>
    <w:pPr>
      <w:widowControl w:val="0"/>
      <w:suppressAutoHyphens/>
    </w:pPr>
    <w:rPr>
      <w:rFonts w:ascii="Times New Roman" w:eastAsia="Tahoma" w:hAnsi="Times New Roman" w:cs="Ari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21D3"/>
    <w:pPr>
      <w:widowControl/>
      <w:suppressAutoHyphens w:val="0"/>
      <w:ind w:left="720"/>
      <w:contextualSpacing/>
    </w:pPr>
    <w:rPr>
      <w:rFonts w:eastAsia="Times New Roman" w:cs="Times New Roman"/>
      <w:lang w:eastAsia="en-US" w:bidi="ar-SA"/>
    </w:rPr>
  </w:style>
  <w:style w:type="paragraph" w:customStyle="1" w:styleId="Normal1">
    <w:name w:val="Normal1"/>
    <w:basedOn w:val="Normal"/>
    <w:rsid w:val="00E521D3"/>
    <w:pPr>
      <w:widowControl/>
      <w:suppressAutoHyphens w:val="0"/>
      <w:spacing w:before="100" w:beforeAutospacing="1" w:after="100" w:afterAutospacing="1"/>
    </w:pPr>
    <w:rPr>
      <w:rFonts w:eastAsia="Times New Roman" w:cs="Times New Roman"/>
      <w:lang w:eastAsia="en-US" w:bidi="ar-SA"/>
    </w:rPr>
  </w:style>
  <w:style w:type="paragraph" w:customStyle="1" w:styleId="SFParasubclause3">
    <w:name w:val="SF Para subclause 3"/>
    <w:qFormat/>
    <w:rsid w:val="00E521D3"/>
    <w:pPr>
      <w:numPr>
        <w:ilvl w:val="3"/>
        <w:numId w:val="2"/>
      </w:numPr>
      <w:spacing w:before="120" w:after="240"/>
      <w:outlineLvl w:val="3"/>
    </w:pPr>
    <w:rPr>
      <w:rFonts w:ascii="Times New Roman" w:eastAsia="Times New Roman" w:hAnsi="Times New Roman" w:cs="Times New Roman"/>
      <w:color w:val="000000"/>
    </w:rPr>
  </w:style>
  <w:style w:type="character" w:customStyle="1" w:styleId="SFParasubclause1Char">
    <w:name w:val="SF Para subclause 1 Char"/>
    <w:link w:val="SFParasubclause1"/>
    <w:locked/>
    <w:rsid w:val="00E521D3"/>
    <w:rPr>
      <w:rFonts w:ascii="Times New Roman" w:hAnsi="Times New Roman"/>
      <w:color w:val="000000"/>
    </w:rPr>
  </w:style>
  <w:style w:type="paragraph" w:customStyle="1" w:styleId="SFPara-Clause">
    <w:name w:val="SF Para - Clause"/>
    <w:qFormat/>
    <w:rsid w:val="00E521D3"/>
    <w:pPr>
      <w:numPr>
        <w:numId w:val="2"/>
      </w:numPr>
      <w:spacing w:before="240" w:after="240"/>
      <w:outlineLvl w:val="0"/>
    </w:pPr>
    <w:rPr>
      <w:rFonts w:ascii="Times New Roman" w:eastAsia="Times New Roman" w:hAnsi="Times New Roman" w:cs="Times New Roman"/>
      <w:color w:val="000000"/>
    </w:rPr>
  </w:style>
  <w:style w:type="paragraph" w:customStyle="1" w:styleId="SFParasubclause1">
    <w:name w:val="SF Para subclause 1"/>
    <w:link w:val="SFParasubclause1Char"/>
    <w:qFormat/>
    <w:rsid w:val="00E521D3"/>
    <w:pPr>
      <w:numPr>
        <w:ilvl w:val="1"/>
        <w:numId w:val="2"/>
      </w:numPr>
      <w:spacing w:before="120" w:after="240"/>
      <w:outlineLvl w:val="1"/>
    </w:pPr>
    <w:rPr>
      <w:rFonts w:ascii="Times New Roman" w:hAnsi="Times New Roman"/>
      <w:color w:val="000000"/>
    </w:rPr>
  </w:style>
  <w:style w:type="paragraph" w:customStyle="1" w:styleId="SFParasubclause2">
    <w:name w:val="SF Para subclause 2"/>
    <w:qFormat/>
    <w:rsid w:val="00E521D3"/>
    <w:pPr>
      <w:numPr>
        <w:ilvl w:val="2"/>
        <w:numId w:val="2"/>
      </w:numPr>
      <w:spacing w:before="120" w:after="240"/>
      <w:outlineLvl w:val="2"/>
    </w:pPr>
    <w:rPr>
      <w:rFonts w:ascii="Times New Roman" w:eastAsia="Times New Roman" w:hAnsi="Times New Roman" w:cs="Times New Roman"/>
      <w:color w:val="000000"/>
    </w:rPr>
  </w:style>
  <w:style w:type="paragraph" w:styleId="Header">
    <w:name w:val="header"/>
    <w:basedOn w:val="Normal"/>
    <w:link w:val="HeaderChar"/>
    <w:uiPriority w:val="99"/>
    <w:unhideWhenUsed/>
    <w:rsid w:val="00461C3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61C38"/>
    <w:rPr>
      <w:rFonts w:ascii="Times New Roman" w:eastAsia="Tahoma" w:hAnsi="Times New Roman" w:cs="Mangal"/>
      <w:szCs w:val="21"/>
      <w:lang w:eastAsia="zh-CN" w:bidi="hi-IN"/>
    </w:rPr>
  </w:style>
  <w:style w:type="paragraph" w:styleId="Footer">
    <w:name w:val="footer"/>
    <w:basedOn w:val="Normal"/>
    <w:link w:val="FooterChar"/>
    <w:uiPriority w:val="99"/>
    <w:unhideWhenUsed/>
    <w:rsid w:val="00461C3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61C38"/>
    <w:rPr>
      <w:rFonts w:ascii="Times New Roman" w:eastAsia="Tahoma" w:hAnsi="Times New Roman"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22</cp:revision>
  <dcterms:created xsi:type="dcterms:W3CDTF">2022-10-17T20:07:00Z</dcterms:created>
  <dcterms:modified xsi:type="dcterms:W3CDTF">2023-01-25T20:25:00Z</dcterms:modified>
</cp:coreProperties>
</file>